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bookmarkStart w:id="0" w:name="_GoBack"/>
      <w:bookmarkEnd w:id="0"/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D9673B" w:rsidRPr="003C2C31" w:rsidRDefault="002E3A3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OPERAČNÝ PROGRAM</w:t>
      </w:r>
    </w:p>
    <w:p w:rsidR="00D9673B" w:rsidRPr="003C2C31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FD028A" w:rsidRPr="003C2C31" w:rsidRDefault="00FD028A" w:rsidP="002E3A3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:rsidR="00FD028A" w:rsidRPr="003C2C31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155" w:type="dxa"/>
        <w:jc w:val="center"/>
        <w:tblLook w:val="04A0" w:firstRow="1" w:lastRow="0" w:firstColumn="1" w:lastColumn="0" w:noHBand="0" w:noVBand="1"/>
      </w:tblPr>
      <w:tblGrid>
        <w:gridCol w:w="573"/>
        <w:gridCol w:w="1581"/>
        <w:gridCol w:w="1509"/>
        <w:gridCol w:w="1336"/>
        <w:gridCol w:w="5156"/>
      </w:tblGrid>
      <w:tr w:rsidR="00FD028A" w:rsidTr="003C2C31">
        <w:trPr>
          <w:trHeight w:val="2000"/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  <w:vAlign w:val="center"/>
          </w:tcPr>
          <w:p w:rsidR="00FD028A" w:rsidRPr="003C2C31" w:rsidRDefault="00F72158" w:rsidP="00E442B9">
            <w:pPr>
              <w:jc w:val="center"/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Operačný program:</w:t>
            </w:r>
          </w:p>
        </w:tc>
        <w:tc>
          <w:tcPr>
            <w:tcW w:w="8001" w:type="dxa"/>
            <w:gridSpan w:val="3"/>
          </w:tcPr>
          <w:p w:rsidR="007736B4" w:rsidRPr="003C2C31" w:rsidRDefault="009977F0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 xml:space="preserve">Operačný program </w:t>
            </w:r>
            <w:r w:rsidR="00E442B9" w:rsidRPr="003C2C31">
              <w:rPr>
                <w:rFonts w:ascii="Calibri" w:hAnsi="Calibri"/>
              </w:rPr>
              <w:t>Integrovaná infraštruktúra</w:t>
            </w:r>
          </w:p>
        </w:tc>
      </w:tr>
      <w:tr w:rsidR="001E06C9" w:rsidTr="003C2C31">
        <w:trPr>
          <w:trHeight w:val="291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Prioritná os: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255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Špecifický cieľ: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627B3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vyzvania: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8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žiadateľa: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5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projektu: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52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ŽoNFP: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jc w:val="center"/>
        </w:trPr>
        <w:tc>
          <w:tcPr>
            <w:tcW w:w="573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proofErr w:type="spellStart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P.č</w:t>
            </w:r>
            <w:proofErr w:type="spellEnd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.</w:t>
            </w:r>
          </w:p>
        </w:tc>
        <w:tc>
          <w:tcPr>
            <w:tcW w:w="1581" w:type="dxa"/>
            <w:shd w:val="clear" w:color="auto" w:fill="0070C0"/>
          </w:tcPr>
          <w:p w:rsidR="006647CF" w:rsidRPr="003C2C31" w:rsidRDefault="00D9673B" w:rsidP="002656AB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Vylučujúce hodnotiace kritériá</w:t>
            </w:r>
          </w:p>
        </w:tc>
        <w:tc>
          <w:tcPr>
            <w:tcW w:w="1509" w:type="dxa"/>
            <w:shd w:val="clear" w:color="auto" w:fill="0070C0"/>
          </w:tcPr>
          <w:p w:rsidR="00D9673B" w:rsidRPr="003C2C31" w:rsidRDefault="007456E4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Hodnoten</w:t>
            </w:r>
            <w:r w:rsidR="00D9673B"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á</w:t>
            </w:r>
          </w:p>
          <w:p w:rsidR="006647CF" w:rsidRPr="003C2C31" w:rsidRDefault="00D9673B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oblasť</w:t>
            </w:r>
            <w:r w:rsidR="0083042E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1"/>
            </w:r>
          </w:p>
        </w:tc>
        <w:tc>
          <w:tcPr>
            <w:tcW w:w="1336" w:type="dxa"/>
            <w:shd w:val="clear" w:color="auto" w:fill="0070C0"/>
          </w:tcPr>
          <w:p w:rsidR="00E442B9" w:rsidRPr="003C2C31" w:rsidRDefault="006647CF" w:rsidP="00627B34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Výsledok posúdenia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2"/>
            </w:r>
          </w:p>
        </w:tc>
        <w:tc>
          <w:tcPr>
            <w:tcW w:w="5156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Komentár</w:t>
            </w:r>
            <w:r w:rsidR="00695365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3"/>
            </w:r>
          </w:p>
          <w:p w:rsidR="009E1A89" w:rsidRPr="003C2C31" w:rsidRDefault="009E1A89" w:rsidP="009E1A89">
            <w:pPr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  <w:p w:rsidR="004B5835" w:rsidRPr="003C2C31" w:rsidRDefault="004B5835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</w:tc>
      </w:tr>
      <w:tr w:rsidR="001E06C9" w:rsidRPr="00627B34" w:rsidTr="003C2C31">
        <w:trPr>
          <w:trHeight w:val="140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7456E4" w:rsidRPr="003C2C31" w:rsidRDefault="002656AB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1.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7456E4" w:rsidRPr="003C2C31" w:rsidRDefault="002656AB" w:rsidP="006E6488">
            <w:pPr>
              <w:tabs>
                <w:tab w:val="center" w:pos="689"/>
              </w:tabs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Súlad so stratégiou operačného programu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7456E4" w:rsidRPr="003C2C31" w:rsidRDefault="006E6488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Príspevok navrhovaného projektu k cieľom a výsledkom OP a prioritnej osi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7456E4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7456E4" w:rsidRPr="003C2C31" w:rsidRDefault="007456E4" w:rsidP="001E06C9">
            <w:pPr>
              <w:ind w:left="20" w:hanging="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nie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 sú v súlade so stratégiou OPII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v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 nasledovnej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oblasti, resp. i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ch súlad je iba v deklaratívnej  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rovine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8A33F6" w:rsidRDefault="003A567F" w:rsidP="008A33F6">
            <w:pPr>
              <w:spacing w:before="120"/>
              <w:jc w:val="both"/>
              <w:rPr>
                <w:rFonts w:ascii="Calibri" w:hAnsi="Calibri" w:cs="Times New Roman"/>
                <w:i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8A33F6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8A33F6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8A33F6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8A33F6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8A33F6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8A33F6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8A33F6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  <w:r w:rsidR="00A91C39">
              <w:rPr>
                <w:rStyle w:val="Odkaznapoznmkupodiarou"/>
                <w:rFonts w:ascii="Calibri" w:hAnsi="Calibri" w:cs="Times New Roman"/>
                <w:i/>
                <w:color w:val="0070C0"/>
                <w:sz w:val="20"/>
                <w:szCs w:val="20"/>
              </w:rPr>
              <w:footnoteReference w:id="4"/>
            </w:r>
          </w:p>
        </w:tc>
      </w:tr>
      <w:tr w:rsidR="001E06C9" w:rsidTr="003C2C31">
        <w:trPr>
          <w:trHeight w:val="1210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tcBorders>
              <w:bottom w:val="single" w:sz="4" w:space="0" w:color="auto"/>
            </w:tcBorders>
            <w:shd w:val="clear" w:color="auto" w:fill="auto"/>
          </w:tcPr>
          <w:p w:rsidR="006E6488" w:rsidRDefault="006E648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sú v súlade so stratégiou OPII v danej oblasti a sú v súlade s príslušnými špecifickými cieľmi, príslušnými očakávanými výsledkami, príslušnými definovanými oprávnenými aktivitami a príslušnými ukazovateľmi zodpovedajúcimi špecifickému cieľu.</w:t>
            </w:r>
          </w:p>
          <w:p w:rsidR="003A567F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lastRenderedPageBreak/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295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2.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Vhodnosť a prepojenosť navrhovaných aktivít projektu vo vzťahu k východiskovej situácii a k stanoveným cieľom a výsledkom projektu 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Navrhovaný spôsob realizácie projektu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946866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Projekt vykazuje 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z nasledovné nedostatky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A91C39" w:rsidRPr="003C2C31" w:rsidRDefault="00A91C3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očas procesu hodnotenia </w:t>
            </w:r>
            <w:r w:rsidR="001E06C9" w:rsidRPr="003C2C31">
              <w:rPr>
                <w:rFonts w:ascii="Calibri" w:hAnsi="Calibri" w:cs="Times New Roman"/>
                <w:sz w:val="20"/>
                <w:szCs w:val="20"/>
              </w:rPr>
              <w:t>identifikované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 xml:space="preserve"> neoprávnené výdavky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tvoria 25% a viac z celkových oprávnených výdavkov projektu a to vo výške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946866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Nasledovné 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potenciálne riziká, ktoré by mohli narušiť bezproblémovú realizáciu projektu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 resp. ďalšie skutočnosti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946866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4110"/>
          <w:jc w:val="center"/>
        </w:trPr>
        <w:tc>
          <w:tcPr>
            <w:tcW w:w="573" w:type="dxa"/>
            <w:vMerge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prispieva k riešeniu identifikovaných potrieb (problémov) cieľových skupín.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zohľadňuje a logicky nadväzuje na už existujúcu dopravnú infraštruktúru, resp. iné aktivity už realizované v danej oblasti (ak relevantné).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Deklarované cieľové hodnoty všetkých merateľných ukazovateľov projektu sú stanovené realisticky s ohľadom na hlavné aktivity projektu a navrhovaný spôsob ich realizácie.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 definované prijaté nápravné opatrenia, ktoré prispievajú k bezproblémovej realizácii projektu.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Počas procesu hodnotenia identifikované neoprávnené výdavky tvoria menej ako 25% z celkových oprávnených výdavkov projektu a to vo výške:</w:t>
            </w: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517E5E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27312A" w:rsidTr="008A33F6">
        <w:trPr>
          <w:trHeight w:val="85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Reálnosť aktivít projektu vo vzťahu k navrhovanému časovému harmonogramu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projektu obsa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huje nasledovné nedostatky, ktoré môžu mať vplyv na dodržanie celkovej žiadateľom stanovenej dĺžky realizácie projektu a/alebo ohrozenie dosiahnutia cieľa a výsledkov projektu: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27312A" w:rsidTr="003C2C31">
        <w:trPr>
          <w:trHeight w:val="7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  <w:r w:rsidRPr="003C2C31">
              <w:rPr>
                <w:rFonts w:ascii="Calibri" w:hAnsi="Calibri" w:cs="Times New Roman"/>
                <w:color w:val="FF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je vnútorne súladná, aktivity sú logicky nadväzujúce a nastavené realisticky z hľadiska ich trvania. Časový harmonogram projektu je realistický z hľadiska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 xml:space="preserve">dosiahnutia výstupov projektu.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Časový harmonogram obsahuje nasledovné formálne nedostatky, ktoré nemajú vplyv na dodržanie celkovej žiadateľom stanovenej dĺžky realizácie projektu a na dosiahnutie výstupov projektu: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27312A" w:rsidTr="008A33F6">
        <w:trPr>
          <w:trHeight w:val="1977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2.3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Vhodnosť a uskutočniteľnosť aktivít projektu z hľadiska navrhovaných postupov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Spôsob realizácie hlavných aktivít projektu pri navrhovaných postupoch/riešeniach vykazuje nasledovné nedostatky: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27312A" w:rsidTr="003C2C31">
        <w:trPr>
          <w:trHeight w:val="344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Spôsob realizácie hlavných aktivít projektu umožní pri navrhovaných postupoch/riešeniach dosiahnutie zodpovedajúcej (štandardnej) kvalitatívnej úrovne merateľných ukazovateľov, minimálne na úrovni kvalitatívnych štandardov vyplývajúcich z platných postupov, noriem alebo metodík (ak relevantné).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Navrhované riešenie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je zároveň účinné a efektívne vo vzťahu k stanoveným merateľným ukazovateľom a ich plánovaným hodnotám.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Navrhované riešenie dáva predpoklad pre udržateľnosť projektu z technického a prevádzkového hľadiska počas celej doby udržateľnosti projektu (ak relevantné).</w:t>
            </w:r>
          </w:p>
          <w:p w:rsidR="003A567F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607F0E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07F0E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riadenie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607F0E" w:rsidRPr="003C2C31" w:rsidRDefault="00607F0E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sú nedostatočné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z hľadiska ich počtu a/alebo skúseností s riadením obdobných/porovnateľných </w:t>
            </w:r>
            <w:r w:rsidR="00950351" w:rsidRPr="003C2C31">
              <w:rPr>
                <w:rFonts w:ascii="Calibri" w:hAnsi="Calibri" w:cs="Times New Roman"/>
                <w:sz w:val="20"/>
                <w:szCs w:val="20"/>
              </w:rPr>
              <w:t>projektov: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07F0E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2055"/>
          <w:jc w:val="center"/>
        </w:trPr>
        <w:tc>
          <w:tcPr>
            <w:tcW w:w="573" w:type="dxa"/>
            <w:vMerge/>
            <w:shd w:val="clear" w:color="auto" w:fill="auto"/>
          </w:tcPr>
          <w:p w:rsidR="00607F0E" w:rsidRPr="003C2C31" w:rsidRDefault="00607F0E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D33D3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sú dostatočné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. Žiadateľ má zabezpečené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riadenia projektu</w:t>
            </w:r>
            <w:r w:rsidR="000D33D3" w:rsidRPr="003C2C31">
              <w:rPr>
                <w:rFonts w:ascii="Calibri" w:hAnsi="Calibri" w:cs="Times New Roman"/>
                <w:sz w:val="20"/>
                <w:szCs w:val="20"/>
              </w:rPr>
              <w:t xml:space="preserve"> nasledovne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E462BF" w:rsidRPr="003C2C31" w:rsidRDefault="00E462BF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12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385DC4" w:rsidRPr="003C2C31" w:rsidRDefault="002656AB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realizáciu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D9673B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nie je dostatočná na základe nasledovných skutočností: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1774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Default="00385DC4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Žiadateľ </w:t>
            </w:r>
            <w:r w:rsidRPr="003C2C31">
              <w:rPr>
                <w:rFonts w:ascii="Calibri" w:hAnsi="Calibri" w:cs="Times New Roman"/>
                <w:bCs/>
                <w:color w:val="000000"/>
                <w:sz w:val="20"/>
                <w:szCs w:val="20"/>
              </w:rPr>
              <w:t>disponuje</w:t>
            </w:r>
            <w:r w:rsidRPr="003C2C31">
              <w:rPr>
                <w:rFonts w:ascii="Calibri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  <w:p w:rsidR="003A567F" w:rsidRPr="003C2C31" w:rsidRDefault="003A567F" w:rsidP="008A33F6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139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E926C2" w:rsidRPr="00496613" w:rsidRDefault="00E926C2" w:rsidP="00E926C2">
            <w:pPr>
              <w:rPr>
                <w:rFonts w:ascii="Calibri" w:hAnsi="Calibri" w:cs="Times New Roman"/>
                <w:color w:val="1F497D" w:themeColor="text2"/>
                <w:sz w:val="20"/>
                <w:szCs w:val="20"/>
              </w:rPr>
            </w:pPr>
            <w:r w:rsidRPr="00496613">
              <w:rPr>
                <w:rFonts w:ascii="Calibri" w:hAnsi="Calibri" w:cs="Times New Roman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496613">
              <w:rPr>
                <w:rFonts w:ascii="Calibri" w:hAnsi="Calibri" w:cs="Times New Roman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  <w:p w:rsidR="00E926C2" w:rsidRPr="003C2C31" w:rsidRDefault="00E926C2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Prevádzková kapacita žiadateľa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nie je dostatočná  z nasledovných dôvodov: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385DC4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Tr="003C2C31">
        <w:trPr>
          <w:trHeight w:val="2310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disponuje 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</w:t>
            </w:r>
            <w:r w:rsidR="00E926C2" w:rsidRPr="003C2C31">
              <w:rPr>
                <w:rFonts w:ascii="Calibri" w:hAnsi="Calibri" w:cs="Times New Roman"/>
                <w:sz w:val="20"/>
                <w:szCs w:val="20"/>
              </w:rPr>
              <w:t>teľa resp. ho plánuje obstarať.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má zabezpečenú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prevádzkovej kapacity žiadateľa nasledovne: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RPr="00F60563" w:rsidTr="003C2C31">
        <w:trPr>
          <w:trHeight w:val="113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D82ECF" w:rsidRPr="003C2C31" w:rsidRDefault="00E926C2" w:rsidP="00E926C2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</w:t>
            </w:r>
            <w:r w:rsidR="002849EB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Účelnosť a vecná oprávnenosť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="00581B22"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(m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enej ako 75%)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</w:t>
            </w:r>
            <w:r w:rsidR="00E722E5"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 a očakávaným výstupom projektu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Ďalšie konkrétne nedostatky vo vzťahu k účelnosti a vecnej oprávnenosti výdavkov projektu: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A33F6">
            <w:pPr>
              <w:ind w:left="20" w:hanging="2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Zníženie výšky celkových oprávnených výdavkov projektu 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  <w:r w:rsidR="008C2E9A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1E06C9" w:rsidTr="003C2C31">
        <w:trPr>
          <w:trHeight w:val="2550"/>
          <w:jc w:val="center"/>
        </w:trPr>
        <w:tc>
          <w:tcPr>
            <w:tcW w:w="573" w:type="dxa"/>
            <w:vMerge/>
            <w:shd w:val="clear" w:color="auto" w:fill="auto"/>
          </w:tcPr>
          <w:p w:rsidR="00D82ECF" w:rsidRPr="003C2C31" w:rsidRDefault="00D82ECF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Výdavky projektu sú účelné a vecne oprávnené.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je: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75% a viac)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 a očakávaným výstupom projektu.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 xml:space="preserve">Zníženie výšky celkových oprávnených výdavkov projektu </w:t>
            </w:r>
            <w:r w:rsidR="00A30C6A" w:rsidRPr="003C2C31">
              <w:rPr>
                <w:rFonts w:ascii="Calibri" w:hAnsi="Calibri"/>
                <w:color w:val="000000"/>
                <w:sz w:val="20"/>
              </w:rPr>
              <w:t xml:space="preserve">(menej ako 75% z </w:t>
            </w:r>
            <w:r w:rsidR="00A30C6A" w:rsidRPr="003C2C31">
              <w:rPr>
                <w:rFonts w:ascii="Calibri" w:hAnsi="Calibri"/>
                <w:sz w:val="20"/>
              </w:rPr>
              <w:t xml:space="preserve">celkových oprávnených výdavkov projektu) </w:t>
            </w:r>
            <w:r w:rsidRPr="003C2C31">
              <w:rPr>
                <w:rFonts w:ascii="Calibri" w:hAnsi="Calibri"/>
                <w:color w:val="000000"/>
                <w:sz w:val="20"/>
              </w:rPr>
              <w:t>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0C5E4C" w:rsidTr="008A33F6">
        <w:trPr>
          <w:trHeight w:val="2109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Hospodárnosť a efektívnosť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Nasledovné výdavky projektu nie sú hospodárne a efektívne alebo nezodpovedajú obvyklým cenám v danom čase a mieste:</w:t>
            </w:r>
          </w:p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0C5E4C" w:rsidTr="003C2C31">
        <w:trPr>
          <w:trHeight w:val="996"/>
          <w:jc w:val="center"/>
        </w:trPr>
        <w:tc>
          <w:tcPr>
            <w:tcW w:w="573" w:type="dxa"/>
            <w:vMerge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Hodnotiteľ definuje, že všetky výdavky projektu sú hospodárne a efektívne a zodpovedajú</w:t>
            </w:r>
            <w:r w:rsidRPr="003C2C3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obvyklým cenám v danom čase a mieste.</w:t>
            </w:r>
          </w:p>
          <w:p w:rsidR="000C5E4C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A30C6A" w:rsidTr="008A33F6">
        <w:trPr>
          <w:trHeight w:val="2409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A30C6A" w:rsidRPr="003C2C31" w:rsidRDefault="00A17718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FC6BA1" w:rsidRDefault="00FC6BA1" w:rsidP="00FC6BA1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254547">
              <w:rPr>
                <w:rFonts w:ascii="Arial Narrow" w:hAnsi="Arial Narrow"/>
                <w:sz w:val="20"/>
                <w:szCs w:val="20"/>
              </w:rPr>
              <w:t xml:space="preserve">Finančná </w:t>
            </w:r>
            <w:r w:rsidRPr="00FC6BA1">
              <w:rPr>
                <w:rFonts w:asciiTheme="minorHAnsi" w:hAnsiTheme="minorHAnsi"/>
                <w:sz w:val="20"/>
                <w:szCs w:val="20"/>
              </w:rPr>
              <w:t>charakteristika</w:t>
            </w:r>
            <w:r w:rsidRPr="0025454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a udržateľnosť projektu </w:t>
            </w:r>
          </w:p>
          <w:p w:rsidR="00382149" w:rsidRPr="003C2C31" w:rsidRDefault="00382149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  <w:p w:rsidR="00382149" w:rsidRPr="003C2C31" w:rsidRDefault="00FC6BA1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  <w:lang w:eastAsia="en-AU"/>
              </w:rPr>
            </w:pPr>
            <w:r w:rsidRPr="00C912C6">
              <w:rPr>
                <w:rFonts w:ascii="Arial Narrow" w:hAnsi="Arial Narrow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C912C6">
              <w:rPr>
                <w:rFonts w:ascii="Arial Narrow" w:hAnsi="Arial Narrow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A30C6A" w:rsidRPr="003C2C31" w:rsidRDefault="00FC6BA1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Prevádzka projektu </w:t>
            </w:r>
            <w:r w:rsidRPr="00FC6BA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>nedosahuje kladnú hodnotu kumulovaného CF</w:t>
            </w: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A30C6A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A30C6A" w:rsidTr="008A33F6">
        <w:trPr>
          <w:trHeight w:val="2516"/>
          <w:jc w:val="center"/>
        </w:trPr>
        <w:tc>
          <w:tcPr>
            <w:tcW w:w="573" w:type="dxa"/>
            <w:vMerge/>
            <w:shd w:val="clear" w:color="auto" w:fill="auto"/>
          </w:tcPr>
          <w:p w:rsidR="00A30C6A" w:rsidRPr="003C2C31" w:rsidRDefault="00A30C6A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6276A" w:rsidRPr="003C2C31" w:rsidRDefault="00FC6BA1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254547">
              <w:rPr>
                <w:rFonts w:ascii="Arial Narrow" w:hAnsi="Arial Narrow"/>
                <w:color w:val="000000"/>
                <w:sz w:val="20"/>
              </w:rPr>
              <w:t xml:space="preserve">Prevádzka projektu 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</w:rPr>
              <w:t>dosahuje kladnú, alebo minimálne nulovú, hodnotu kumulovaného CF</w:t>
            </w:r>
            <w:r w:rsidRPr="00254547">
              <w:rPr>
                <w:rFonts w:ascii="Arial Narrow" w:hAnsi="Arial Narrow"/>
                <w:color w:val="000000"/>
                <w:sz w:val="20"/>
              </w:rPr>
              <w:t xml:space="preserve"> v každom roku obdobia</w:t>
            </w:r>
            <w:r>
              <w:rPr>
                <w:rFonts w:ascii="Arial Narrow" w:hAnsi="Arial Narrow"/>
                <w:color w:val="000000"/>
                <w:sz w:val="20"/>
              </w:rPr>
              <w:t xml:space="preserve"> udržateľnosti projektu</w:t>
            </w:r>
            <w:r w:rsidRPr="00254547">
              <w:rPr>
                <w:rFonts w:ascii="Arial Narrow" w:hAnsi="Arial Narrow"/>
                <w:color w:val="000000"/>
                <w:sz w:val="20"/>
              </w:rPr>
              <w:t>, resp. pre roky so záporným kumulovaným CF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A91C39" w:rsidP="008A33F6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3C2C31" w:rsidTr="003C2C31">
        <w:trPr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</w:tcPr>
          <w:p w:rsidR="003C2C31" w:rsidRPr="003C2C31" w:rsidRDefault="003C2C31" w:rsidP="008C2E9A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1E06C9" w:rsidTr="003C2C31">
        <w:trPr>
          <w:jc w:val="center"/>
        </w:trPr>
        <w:tc>
          <w:tcPr>
            <w:tcW w:w="4999" w:type="dxa"/>
            <w:gridSpan w:val="4"/>
            <w:shd w:val="clear" w:color="auto" w:fill="0070C0"/>
          </w:tcPr>
          <w:p w:rsidR="00B529FA" w:rsidRPr="003C2C31" w:rsidRDefault="00B529FA" w:rsidP="0081475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453DB63777C34B75AA575F7CBC236EA6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/>
          <w:sdtContent>
            <w:tc>
              <w:tcPr>
                <w:tcW w:w="5156" w:type="dxa"/>
                <w:shd w:val="clear" w:color="auto" w:fill="FFFFFF" w:themeFill="background1"/>
              </w:tcPr>
              <w:p w:rsidR="00B529FA" w:rsidRPr="003C2C31" w:rsidRDefault="00B529FA" w:rsidP="008C2E9A">
                <w:pPr>
                  <w:jc w:val="center"/>
                  <w:rPr>
                    <w:rFonts w:ascii="Calibri" w:hAnsi="Calibri"/>
                    <w:b/>
                  </w:rPr>
                </w:pPr>
                <w:r w:rsidRPr="003C2C31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B529FA" w:rsidTr="003C2C31">
        <w:trPr>
          <w:jc w:val="center"/>
        </w:trPr>
        <w:tc>
          <w:tcPr>
            <w:tcW w:w="10155" w:type="dxa"/>
            <w:gridSpan w:val="5"/>
          </w:tcPr>
          <w:p w:rsidR="00B529FA" w:rsidRDefault="00B529FA" w:rsidP="008C2E9A"/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0070C0"/>
          </w:tcPr>
          <w:p w:rsidR="00B529FA" w:rsidRPr="003C2C31" w:rsidRDefault="00B529FA" w:rsidP="008C2E9A">
            <w:pPr>
              <w:rPr>
                <w:rFonts w:ascii="Calibri" w:hAnsi="Calibri"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Komentár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C2C31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</w:tr>
      <w:tr w:rsidR="00B529FA" w:rsidTr="005C4F66">
        <w:trPr>
          <w:trHeight w:val="3475"/>
          <w:jc w:val="center"/>
        </w:trPr>
        <w:tc>
          <w:tcPr>
            <w:tcW w:w="10155" w:type="dxa"/>
            <w:gridSpan w:val="5"/>
          </w:tcPr>
          <w:p w:rsidR="00B529FA" w:rsidRDefault="00B529FA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266AB" w:rsidRDefault="001266AB" w:rsidP="008C2E9A"/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Žiadaná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6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Navrhovaná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7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Identifikácia neoprávnených výdavkov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8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b/>
                <w:szCs w:val="24"/>
              </w:rPr>
            </w:pPr>
            <w:r w:rsidRPr="00AE7F13">
              <w:rPr>
                <w:rFonts w:asciiTheme="minorHAnsi" w:hAnsiTheme="minorHAnsi" w:cs="Times New Roman"/>
                <w:b/>
                <w:szCs w:val="24"/>
              </w:rPr>
              <w:t>VYJADRENIE</w:t>
            </w:r>
          </w:p>
          <w:p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szCs w:val="24"/>
              </w:rPr>
            </w:pPr>
          </w:p>
          <w:p w:rsidR="001266AB" w:rsidRPr="00AE7F13" w:rsidRDefault="001266AB" w:rsidP="001266AB">
            <w:pPr>
              <w:rPr>
                <w:rFonts w:asciiTheme="minorHAnsi" w:hAnsiTheme="minorHAnsi"/>
              </w:rPr>
            </w:pPr>
            <w:r w:rsidRPr="00AE7F13">
              <w:rPr>
                <w:rFonts w:asciiTheme="minorHAnsi" w:hAnsiTheme="minorHAnsi"/>
              </w:rPr>
              <w:t xml:space="preserve">Na základe overených skutočností potvrdzujem, že  </w:t>
            </w:r>
            <w:sdt>
              <w:sdtPr>
                <w:rPr>
                  <w:rFonts w:asciiTheme="minorHAnsi" w:hAnsiTheme="minorHAnsi"/>
                </w:rPr>
                <w:id w:val="-335158929"/>
                <w:placeholder>
                  <w:docPart w:val="38359287FB4548199584F978FB488B1F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</w:comboBox>
              </w:sdtPr>
              <w:sdtEndPr/>
              <w:sdtContent>
                <w:r w:rsidRPr="00AE7F13">
                  <w:rPr>
                    <w:rStyle w:val="Textzstupnhosymbolu"/>
                    <w:rFonts w:asciiTheme="minorHAnsi" w:hAnsiTheme="minorHAnsi"/>
                  </w:rPr>
                  <w:t>Vyberte položku.</w:t>
                </w:r>
              </w:sdtContent>
            </w:sdt>
            <w:r w:rsidRPr="00AE7F13">
              <w:rPr>
                <w:rFonts w:asciiTheme="minorHAnsi" w:hAnsiTheme="minorHAnsi"/>
              </w:rPr>
              <w:t xml:space="preserve">   </w:t>
            </w:r>
          </w:p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1)</w:t>
            </w:r>
            <w:r w:rsidR="001266AB">
              <w:rPr>
                <w:rStyle w:val="Odkaznapoznmkupodiarou"/>
              </w:rPr>
              <w:t xml:space="preserve"> </w:t>
            </w:r>
            <w:r w:rsidR="001266AB">
              <w:rPr>
                <w:rStyle w:val="Odkaznapoznmkupodiarou"/>
              </w:rPr>
              <w:footnoteReference w:id="9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5B4CE6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1266AB">
              <w:rPr>
                <w:rStyle w:val="Odkaznapoznmkupodiarou"/>
              </w:rPr>
              <w:footnoteReference w:id="10"/>
            </w:r>
            <w:r w:rsidR="001266AB">
              <w:t>:</w:t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auto"/>
          </w:tcPr>
          <w:p w:rsidR="00B529FA" w:rsidRPr="003C2C31" w:rsidRDefault="005B4CE6" w:rsidP="008C2E9A">
            <w:pPr>
              <w:rPr>
                <w:rFonts w:asciiTheme="minorHAnsi" w:hAnsiTheme="minorHAnsi"/>
              </w:rPr>
            </w:pPr>
            <w:r>
              <w:rPr>
                <w:rStyle w:val="Odkaznapoznmkupodiarou"/>
              </w:rPr>
              <w:footnoteReference w:id="11"/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A20F6F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Výsledky odborného hodnotenia zadal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2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10760D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Odborné hodnotenie za RO overil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3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trHeight w:val="256"/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</w:tbl>
    <w:p w:rsidR="00A17718" w:rsidRDefault="00A17718" w:rsidP="00A66794"/>
    <w:p w:rsidR="00A17718" w:rsidRDefault="00A17718" w:rsidP="00A66794"/>
    <w:sectPr w:rsidR="00A17718" w:rsidSect="00C571C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67F" w:rsidRDefault="003A567F" w:rsidP="009B44B8">
      <w:pPr>
        <w:spacing w:after="0" w:line="240" w:lineRule="auto"/>
      </w:pPr>
      <w:r>
        <w:separator/>
      </w:r>
    </w:p>
  </w:endnote>
  <w:endnote w:type="continuationSeparator" w:id="0">
    <w:p w:rsidR="003A567F" w:rsidRDefault="003A567F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67F" w:rsidRDefault="003A567F" w:rsidP="007E7961">
    <w:pPr>
      <w:pStyle w:val="Pta"/>
      <w:jc w:val="right"/>
    </w:pPr>
    <w:r>
      <w:t xml:space="preserve"> </w:t>
    </w:r>
  </w:p>
  <w:p w:rsidR="003A567F" w:rsidRDefault="003A567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67F" w:rsidRDefault="003A567F" w:rsidP="009B44B8">
      <w:pPr>
        <w:spacing w:after="0" w:line="240" w:lineRule="auto"/>
      </w:pPr>
      <w:r>
        <w:separator/>
      </w:r>
    </w:p>
  </w:footnote>
  <w:footnote w:type="continuationSeparator" w:id="0">
    <w:p w:rsidR="003A567F" w:rsidRDefault="003A567F" w:rsidP="009B44B8">
      <w:pPr>
        <w:spacing w:after="0" w:line="240" w:lineRule="auto"/>
      </w:pPr>
      <w:r>
        <w:continuationSeparator/>
      </w:r>
    </w:p>
  </w:footnote>
  <w:footnote w:id="1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Kapitola 2.4.3.2</w:t>
      </w:r>
      <w:r w:rsidRPr="00A66794">
        <w:t xml:space="preserve"> ods. 1 Systému riadenia EŠIF</w:t>
      </w:r>
      <w:r>
        <w:t>.</w:t>
      </w:r>
    </w:p>
  </w:footnote>
  <w:footnote w:id="2">
    <w:p w:rsidR="003A567F" w:rsidRPr="0005646C" w:rsidRDefault="003A567F" w:rsidP="006E6488">
      <w:pPr>
        <w:pStyle w:val="Textpoznmkypodiarou"/>
        <w:ind w:left="142" w:hanging="142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Hodnotiteľ označí výsledok posúdenia zakrúžkovaním relevantnej odpovede „ÁNO“, „NIE“ alebo N/A“ a vyplní komentár</w:t>
      </w:r>
      <w:r w:rsidRPr="0005646C">
        <w:t xml:space="preserve">. </w:t>
      </w:r>
    </w:p>
  </w:footnote>
  <w:footnote w:id="3">
    <w:p w:rsidR="003A567F" w:rsidRPr="0005646C" w:rsidRDefault="003A567F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>
        <w:t>.</w:t>
      </w:r>
    </w:p>
  </w:footnote>
  <w:footnote w:id="4">
    <w:p w:rsidR="00A91C39" w:rsidRDefault="00A91C39">
      <w:pPr>
        <w:pStyle w:val="Textpoznmkypodiarou"/>
      </w:pPr>
      <w:r>
        <w:rPr>
          <w:rStyle w:val="Odkaznapoznmkupodiarou"/>
        </w:rPr>
        <w:footnoteRef/>
      </w:r>
      <w:r>
        <w:t xml:space="preserve"> Text uvedený modrou farbou, kurzívou slúži ako pokyn pre OH. OH pri vypĺňaní HH tento text zmaže.</w:t>
      </w:r>
    </w:p>
  </w:footnote>
  <w:footnote w:id="5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6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7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8">
    <w:p w:rsidR="003A567F" w:rsidRPr="00A66794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9">
    <w:p w:rsidR="003A567F" w:rsidRDefault="003A567F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0">
    <w:p w:rsidR="003A567F" w:rsidRDefault="003A567F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1">
    <w:p w:rsidR="003A567F" w:rsidRPr="00D52730" w:rsidRDefault="003A567F" w:rsidP="005B4CE6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12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3">
    <w:p w:rsidR="003A567F" w:rsidRDefault="003A567F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67F" w:rsidRDefault="00721767" w:rsidP="008A33F6">
    <w:pPr>
      <w:pStyle w:val="Hlavika"/>
      <w:jc w:val="center"/>
    </w:pPr>
    <w:r>
      <w:rPr>
        <w:noProof/>
      </w:rPr>
      <w:drawing>
        <wp:inline distT="0" distB="0" distL="0" distR="0" wp14:anchorId="4C741B78" wp14:editId="1D4EA75B">
          <wp:extent cx="5697220" cy="542925"/>
          <wp:effectExtent l="0" t="0" r="0" b="9525"/>
          <wp:docPr id="3" name="Obrázo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A567F" w:rsidRDefault="003A567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578B"/>
    <w:rsid w:val="00055EFA"/>
    <w:rsid w:val="0005646C"/>
    <w:rsid w:val="000614E5"/>
    <w:rsid w:val="00062525"/>
    <w:rsid w:val="0006276A"/>
    <w:rsid w:val="00071B7E"/>
    <w:rsid w:val="000868B3"/>
    <w:rsid w:val="000901A3"/>
    <w:rsid w:val="000C5E4C"/>
    <w:rsid w:val="000D33D3"/>
    <w:rsid w:val="000D39BE"/>
    <w:rsid w:val="000E371D"/>
    <w:rsid w:val="00105536"/>
    <w:rsid w:val="0010760D"/>
    <w:rsid w:val="00123E9C"/>
    <w:rsid w:val="001266AB"/>
    <w:rsid w:val="00154F86"/>
    <w:rsid w:val="00182338"/>
    <w:rsid w:val="001A36DA"/>
    <w:rsid w:val="001E06C9"/>
    <w:rsid w:val="0022265F"/>
    <w:rsid w:val="0024799D"/>
    <w:rsid w:val="002656AB"/>
    <w:rsid w:val="0027312A"/>
    <w:rsid w:val="002849EB"/>
    <w:rsid w:val="00285341"/>
    <w:rsid w:val="002B480E"/>
    <w:rsid w:val="002B60FE"/>
    <w:rsid w:val="002C2724"/>
    <w:rsid w:val="002E3A3A"/>
    <w:rsid w:val="003377A7"/>
    <w:rsid w:val="003413E7"/>
    <w:rsid w:val="003465AD"/>
    <w:rsid w:val="00382149"/>
    <w:rsid w:val="00385DC4"/>
    <w:rsid w:val="003A1FEC"/>
    <w:rsid w:val="003A567F"/>
    <w:rsid w:val="003A5C6F"/>
    <w:rsid w:val="003C141E"/>
    <w:rsid w:val="003C2C31"/>
    <w:rsid w:val="003F08B8"/>
    <w:rsid w:val="004072C4"/>
    <w:rsid w:val="004418E9"/>
    <w:rsid w:val="00462F09"/>
    <w:rsid w:val="004841E3"/>
    <w:rsid w:val="004919AD"/>
    <w:rsid w:val="00496613"/>
    <w:rsid w:val="004A3DF1"/>
    <w:rsid w:val="004B5835"/>
    <w:rsid w:val="004D01EC"/>
    <w:rsid w:val="004D176E"/>
    <w:rsid w:val="004D40E8"/>
    <w:rsid w:val="00517659"/>
    <w:rsid w:val="00517E5E"/>
    <w:rsid w:val="00576E70"/>
    <w:rsid w:val="00581B22"/>
    <w:rsid w:val="00597067"/>
    <w:rsid w:val="005A0D11"/>
    <w:rsid w:val="005B1E08"/>
    <w:rsid w:val="005B4CE6"/>
    <w:rsid w:val="005C4F66"/>
    <w:rsid w:val="005C7F16"/>
    <w:rsid w:val="005D16C2"/>
    <w:rsid w:val="00607F0E"/>
    <w:rsid w:val="006267ED"/>
    <w:rsid w:val="00627B34"/>
    <w:rsid w:val="006300A5"/>
    <w:rsid w:val="0063252F"/>
    <w:rsid w:val="00640198"/>
    <w:rsid w:val="006426D5"/>
    <w:rsid w:val="00645C7C"/>
    <w:rsid w:val="00656010"/>
    <w:rsid w:val="006636D2"/>
    <w:rsid w:val="00663AAC"/>
    <w:rsid w:val="006647CF"/>
    <w:rsid w:val="006837C5"/>
    <w:rsid w:val="00695365"/>
    <w:rsid w:val="006A0FA0"/>
    <w:rsid w:val="006D3373"/>
    <w:rsid w:val="006E6488"/>
    <w:rsid w:val="00700482"/>
    <w:rsid w:val="00712F7D"/>
    <w:rsid w:val="00721767"/>
    <w:rsid w:val="00734B73"/>
    <w:rsid w:val="007456E4"/>
    <w:rsid w:val="00762D03"/>
    <w:rsid w:val="007736B4"/>
    <w:rsid w:val="0077529E"/>
    <w:rsid w:val="007D620A"/>
    <w:rsid w:val="007E7961"/>
    <w:rsid w:val="00801664"/>
    <w:rsid w:val="00804FDC"/>
    <w:rsid w:val="00814754"/>
    <w:rsid w:val="0082745D"/>
    <w:rsid w:val="0083042E"/>
    <w:rsid w:val="00832A6C"/>
    <w:rsid w:val="008367BF"/>
    <w:rsid w:val="0084329B"/>
    <w:rsid w:val="00860CE0"/>
    <w:rsid w:val="008A33F6"/>
    <w:rsid w:val="008A7DBF"/>
    <w:rsid w:val="008C2E9A"/>
    <w:rsid w:val="00944BAA"/>
    <w:rsid w:val="00946866"/>
    <w:rsid w:val="00950351"/>
    <w:rsid w:val="00965BFD"/>
    <w:rsid w:val="00977107"/>
    <w:rsid w:val="00990254"/>
    <w:rsid w:val="00996C64"/>
    <w:rsid w:val="00996F6C"/>
    <w:rsid w:val="009977F0"/>
    <w:rsid w:val="009A73BC"/>
    <w:rsid w:val="009B44B8"/>
    <w:rsid w:val="009D4400"/>
    <w:rsid w:val="009E1A89"/>
    <w:rsid w:val="009E6340"/>
    <w:rsid w:val="009E7FE9"/>
    <w:rsid w:val="009F3D26"/>
    <w:rsid w:val="00A17718"/>
    <w:rsid w:val="00A17D46"/>
    <w:rsid w:val="00A20F6F"/>
    <w:rsid w:val="00A30C6A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1C39"/>
    <w:rsid w:val="00A93A95"/>
    <w:rsid w:val="00AD14B0"/>
    <w:rsid w:val="00AE7F13"/>
    <w:rsid w:val="00B2461A"/>
    <w:rsid w:val="00B529FA"/>
    <w:rsid w:val="00B6172E"/>
    <w:rsid w:val="00B66F4A"/>
    <w:rsid w:val="00B81739"/>
    <w:rsid w:val="00B81782"/>
    <w:rsid w:val="00BB4138"/>
    <w:rsid w:val="00BC313D"/>
    <w:rsid w:val="00C53BDD"/>
    <w:rsid w:val="00C571C4"/>
    <w:rsid w:val="00C94A5B"/>
    <w:rsid w:val="00CA0B71"/>
    <w:rsid w:val="00CA39A3"/>
    <w:rsid w:val="00CB5770"/>
    <w:rsid w:val="00CC3422"/>
    <w:rsid w:val="00CC7D70"/>
    <w:rsid w:val="00CE6001"/>
    <w:rsid w:val="00D0779C"/>
    <w:rsid w:val="00D14CF2"/>
    <w:rsid w:val="00D35D93"/>
    <w:rsid w:val="00D5198C"/>
    <w:rsid w:val="00D579BA"/>
    <w:rsid w:val="00D82ECF"/>
    <w:rsid w:val="00D9673B"/>
    <w:rsid w:val="00DB3D85"/>
    <w:rsid w:val="00DC3A27"/>
    <w:rsid w:val="00E32EBC"/>
    <w:rsid w:val="00E442B9"/>
    <w:rsid w:val="00E462BF"/>
    <w:rsid w:val="00E55862"/>
    <w:rsid w:val="00E722E5"/>
    <w:rsid w:val="00E926C2"/>
    <w:rsid w:val="00ED45FB"/>
    <w:rsid w:val="00F0092F"/>
    <w:rsid w:val="00F12F08"/>
    <w:rsid w:val="00F147E9"/>
    <w:rsid w:val="00F527BB"/>
    <w:rsid w:val="00F60563"/>
    <w:rsid w:val="00F60F24"/>
    <w:rsid w:val="00F72158"/>
    <w:rsid w:val="00F84B30"/>
    <w:rsid w:val="00FC6BA1"/>
    <w:rsid w:val="00FC7948"/>
    <w:rsid w:val="00FD028A"/>
    <w:rsid w:val="00FD7F55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3DB63777C34B75AA575F7CBC236E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EF3BE8-24E3-4D5B-AD58-49DA3F560532}"/>
      </w:docPartPr>
      <w:docPartBody>
        <w:p w:rsidR="00CF0DAA" w:rsidRDefault="006415C6" w:rsidP="006415C6">
          <w:pPr>
            <w:pStyle w:val="453DB63777C34B75AA575F7CBC236EA6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38359287FB4548199584F978FB488B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BFF444-2557-43CD-AB65-C8F462E3F5E9}"/>
      </w:docPartPr>
      <w:docPartBody>
        <w:p w:rsidR="00C05759" w:rsidRDefault="005303BF" w:rsidP="005303BF">
          <w:pPr>
            <w:pStyle w:val="38359287FB4548199584F978FB488B1F"/>
          </w:pPr>
          <w:r w:rsidRPr="00407CE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33856"/>
    <w:rsid w:val="001531F8"/>
    <w:rsid w:val="00172797"/>
    <w:rsid w:val="001B61E9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303BF"/>
    <w:rsid w:val="00560239"/>
    <w:rsid w:val="00577AE5"/>
    <w:rsid w:val="00587590"/>
    <w:rsid w:val="0060210E"/>
    <w:rsid w:val="006257B8"/>
    <w:rsid w:val="006415C6"/>
    <w:rsid w:val="00641E8C"/>
    <w:rsid w:val="006B7C2C"/>
    <w:rsid w:val="00706594"/>
    <w:rsid w:val="007139CA"/>
    <w:rsid w:val="00764B0E"/>
    <w:rsid w:val="00773249"/>
    <w:rsid w:val="007755A0"/>
    <w:rsid w:val="008333F7"/>
    <w:rsid w:val="00882C39"/>
    <w:rsid w:val="008C41A4"/>
    <w:rsid w:val="008C4614"/>
    <w:rsid w:val="0095098D"/>
    <w:rsid w:val="009D064F"/>
    <w:rsid w:val="009E7C53"/>
    <w:rsid w:val="00A85B5A"/>
    <w:rsid w:val="00B351EF"/>
    <w:rsid w:val="00B65A62"/>
    <w:rsid w:val="00BC2E5A"/>
    <w:rsid w:val="00C05759"/>
    <w:rsid w:val="00C4158A"/>
    <w:rsid w:val="00CC6FFA"/>
    <w:rsid w:val="00CD05DF"/>
    <w:rsid w:val="00CF0DAA"/>
    <w:rsid w:val="00D77C82"/>
    <w:rsid w:val="00DC5BA3"/>
    <w:rsid w:val="00E067C1"/>
    <w:rsid w:val="00E51C22"/>
    <w:rsid w:val="00E62DBF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303BF"/>
    <w:rPr>
      <w:rFonts w:cs="Times New Roman"/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  <w:style w:type="paragraph" w:customStyle="1" w:styleId="9EEF35CD496F47EAA68271A8AB9088B7">
    <w:name w:val="9EEF35CD496F47EAA68271A8AB9088B7"/>
    <w:rsid w:val="005303BF"/>
  </w:style>
  <w:style w:type="paragraph" w:customStyle="1" w:styleId="38359287FB4548199584F978FB488B1F">
    <w:name w:val="38359287FB4548199584F978FB488B1F"/>
    <w:rsid w:val="005303B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303BF"/>
    <w:rPr>
      <w:rFonts w:cs="Times New Roman"/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  <w:style w:type="paragraph" w:customStyle="1" w:styleId="9EEF35CD496F47EAA68271A8AB9088B7">
    <w:name w:val="9EEF35CD496F47EAA68271A8AB9088B7"/>
    <w:rsid w:val="005303BF"/>
  </w:style>
  <w:style w:type="paragraph" w:customStyle="1" w:styleId="38359287FB4548199584F978FB488B1F">
    <w:name w:val="38359287FB4548199584F978FB488B1F"/>
    <w:rsid w:val="00530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C5971-973F-4509-918A-F66483AA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MDV SR</cp:lastModifiedBy>
  <cp:revision>33</cp:revision>
  <cp:lastPrinted>2015-03-23T13:49:00Z</cp:lastPrinted>
  <dcterms:created xsi:type="dcterms:W3CDTF">2015-03-23T13:23:00Z</dcterms:created>
  <dcterms:modified xsi:type="dcterms:W3CDTF">2017-03-07T15:11:00Z</dcterms:modified>
</cp:coreProperties>
</file>